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bookmarkStart w:id="0" w:name="_GoBack"/>
      <w:bookmarkEnd w:id="0"/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Установление местных налогов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0332 Федеральные, региональные, местные налоги и сборы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Изменение местных налогов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0332 Федеральные, региональные, местные налоги и сборы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Отмена местных налогов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0332 Федеральные, региональные, местные налоги и сборы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Установление местных сборов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0332 Федеральные, региональные, местные налоги и сборы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Изменение местных сборов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0332 Федеральные, региональные, местные налоги и сборы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Отмена местных сборов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0332 Федеральные, региональные, местные налоги и сборы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муниципального контроля в области использования особо охраняемых природных территорий местного значения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0849 Особо охраняемые природные территории. Заповедники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муниципального контроля в области охраны особо охраняемых природных территорий местного значения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0849 Особо охраняемые природные территории. Заповедники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предоставления общедоступного дошкольного образования на территории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0273 Связь образовательных учреждений с институтами опекунства, патроната, усыновления, лишения родительских прав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0281 Система дошкольного образования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0827 Доставка детей в образовательные учреждения и учреждения внешкольного образования и воспитания в сельской местности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1153 Ремонт образовательных учреждений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0267 Негосударственные формы обучения детей и подростков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0366 Строительство объектов социальной сферы (науки, культуры, спорта, народного образования, здравоохранения, торговли)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1439 Оплата за детские дошкольные воспитательные учреждения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1438 Получение места в детских дошкольных воспитательных учреждениях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0269 Детские дошкольные воспитательные учреждения. Оплата за них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предоставления бесплатного дошкольного образования на территории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0262 Образовательный процесс. Укрепление материальной базы системы образования и финансирование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0268 Внешкольные учреждения – юных техников, лагеря отдыха и т.д.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0281 Система дошкольного образования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0827 Доставка детей в образовательные учреждения и учреждения внешкольного образования и воспитания в сельской местности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1153 Ремонт образовательных учреждений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0267 Негосударственные формы обучения детей и подростков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1439 Оплата за детские дошкольные воспитательные учреждения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1438 Получение места в детских дошкольных воспитательных учреждениях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предоставления общедоступного начального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0262 Образовательный процесс. Укрепление материальной базы системы образования и финансирование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1153 Ремонт образовательных учреждений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0366 Строительство объектов социальной сферы (науки, культуры, спорта, народного образования, здравоохранения, торговли)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предоставления бесплатного начального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0262 Образовательный процесс. Укрепление материальной базы системы образования и финансирование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0274 Компьютеризация образовательных учреждений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1153 Ремонт образовательных учреждений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0366 Строительство объектов социальной сферы (науки, культуры, спорта, народного образования, здравоохранения, торговли)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Организация предоставления общедоступного основного общего образования по основным общеобразовательным программам, за исключением полномочий по финансовому обеспечению </w:t>
      </w: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lastRenderedPageBreak/>
        <w:t>образовательного процесса, отнесенных к полномочиям органов государственной власти субъектов Российской Федерации;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0262 Образовательный процесс. Укрепление материальной базы системы образования и финансирование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0268 Внешкольные учреждения – юных техников, лагеря отдыха и т.д.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1153 Ремонт образовательных учреждений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0366 Строительство объектов социальной сферы (науки, культуры, спорта, народного образования, здравоохранения, торговли)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предоставления бесплатного основного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0262 Образовательный процесс. Укрепление материальной базы системы образования и финансирование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1153 Ремонт образовательных учреждений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0366 Строительство объектов социальной сферы (науки, культуры, спорта, народного образования, здравоохранения, торговли)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предоставления общедоступного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0262 Образовательный процесс. Укрепление материальной базы системы образования и финансирование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0274 Компьютеризация образовательных учреждений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1153 Ремонт образовательных учреждений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0366 Строительство объектов социальной сферы (науки, культуры, спорта, народного образования, здравоохранения, торговли)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предоставления бесплатного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0262 Образовательный процесс. Укрепление материальной базы системы образования и финансирование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0274 Компьютеризация образовательных учреждений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1153 Ремонт образовательных учреждений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0366 Строительство объектов социальной сферы (науки, культуры, спорта, народного образования, здравоохранения, торговли)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предоставления дополнительного образования детям (за исключением предоставления дополнительного образования детям в учреждениях регионального значения) на территории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0262 Образовательный процесс. Укрепление материальной базы системы образования и финансирование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0274 Компьютеризация образовательных учреждений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1153 Ремонт образовательных учреждений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0366 Строительство объектов социальной сферы (науки, культуры, спорта, народного образования, здравоохранения, торговли)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Организация библиотечного обслуживания населения </w:t>
      </w:r>
      <w:proofErr w:type="spellStart"/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межпоселенческими</w:t>
      </w:r>
      <w:proofErr w:type="spellEnd"/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 библиотеками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0828 Библиотеки, Дома культуры, кинотеатры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Комплектование библиотечных фондов </w:t>
      </w:r>
      <w:proofErr w:type="spellStart"/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межпоселенческих</w:t>
      </w:r>
      <w:proofErr w:type="spellEnd"/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 библиотек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0828 Библиотеки, Дома культуры, кинотеатры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Обеспечение сохранности библиотечных фондов </w:t>
      </w:r>
      <w:proofErr w:type="spellStart"/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межпоселенческих</w:t>
      </w:r>
      <w:proofErr w:type="spellEnd"/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 библиотек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0828 Библиотеки, Дома культуры, кинотеатры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музеев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0674 Краеведение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обеспечения поселений, входящих в состав муниципального района, услугами организаций культуры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0287 Управление в сфере культуры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0288 Культура и ее материальная база. О работе руководителей органов и учреждений культуры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0674 Краеведение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0828 Библиотеки, Дома культуры, кинотеатры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развития местного традиционного народного художественного творчества в поселениях, входящих в состав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0287 Управление в сфере культуры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0288 Культура и ее материальная база. О работе руководителей органов и учреждений культуры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Обеспечение условий для развития на территории муниципального района физической культуры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0322 Физическая культура населения. Физическое воспитание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0324 Спортивные сооружения, укрепление материальной базы спорта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lastRenderedPageBreak/>
        <w:t>0681 Формирование и развитие ценностей здорового образа жизни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0682 Модернизация и развитие учреждений физкультуры и спорта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проведения официальных физкультурно-оздоровительных мероприятий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0322 Физическая культура населения. Физическое воспитание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0324 Спортивные сооружения, укрепление материальной базы спорта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0681 Формирование и развитие ценностей здорового образа жизни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Обеспечение условий для развития на территории муниципального района массового спорта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0322 Физическая культура населения. Физическое воспитание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0324 Спортивные сооружения, укрепление материальной базы спорта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0681 Формирование и развитие ценностей здорового образа жизни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0682 Модернизация и развитие учреждений физкультуры и спорта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учреждениях,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оказания гражданам Российской Федерации бесплатной медицинской помощи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0301 Государственное и муниципальное здравоохранение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0303 Помещение в больницы и специализированные лечебные учреждения. Оплата за лечение, пребывание в лечебных учреждениях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0307 Служба скорой и неотложной медицинской помощи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0308 Медицинское обслуживание сельских жителей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0317 Работа медицинских учреждений и их сотрудников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0675 Модернизация и развитие системы здравоохранения. Развитие инфраструктуры здравоохранения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0677 Диспансеризация взрослого и детского населения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0681 Формирование и развитие ценностей здорового образа жизни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0936 Лечение и оказание медицинской помощи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1456 Повышение квалификации медицинских кадров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минимизации последствий проявлений терроризма на территории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0250 Социальная защита пострадавших от стихийных бедствий, чрезвычайных происшествий, терактов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минимизации последствий проявлений экстремизма на территории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0503 Государственная безопасность, борьба с терроризмом и экстремизмом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Резервирование земельных участков в границах муниципального района для муниципальных нужд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0715 Полномочия государственных органов и органов местного самоуправления в области земельных отношений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Формирование бюджета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0330 Бюджетная система Российской Федерации. Межбюджетные отношения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0631 Доходы местных бюджетов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0632 Расходы местных бюджетов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1356 Фонды финансовой поддержки и </w:t>
      </w:r>
      <w:proofErr w:type="spellStart"/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софинансирования</w:t>
      </w:r>
      <w:proofErr w:type="spellEnd"/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муниципальных образований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1355 Социально-экономическое развитие муниципальных районов и городских округов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Утверждение бюджета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0330 Бюджетная система Российской Федерации. Межбюджетные отношения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0631 Доходы местных бюджетов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Исполнение бюджета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0330 Бюджетная система Российской Федерации. Межбюджетные отношения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0631 Доходы местных бюджетов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0632 Расходы местных бюджетов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0331 Исполнение федерального бюджета, региональных и местных бюджетов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1462 Исполнение местных бюджетов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Контроль за исполнением бюджета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0330 Бюджетная система Российской Федерации. Межбюджетные отношения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0631 Доходы местных бюджетов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0632 Расходы местных бюджетов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0879 Нецелевое и неэффективное использование бюджетных средств, средств государственных внебюджетных фондов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Владение имуществом, находящимся в муниципальной собственности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0699 Оформление недвижимости в собственность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1173 Общие положения гражданского законодательства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Пользование имуществом, находящимся в муниципальной собственности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0699 Оформление недвижимости в собственность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1173 Общие положения гражданского законодательства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Распоряжение имуществом, находящимся в муниципальной собственности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0467 Приватизация объектов государственной и муниципальной собственности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1241 Приобретение права собственности. Прекращение права собственности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0699 Оформление недвижимости в собственность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0587 Приватизация государственного и муниципального жилищного фонда. Рынок жилья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1173 Общие положения гражданского законодательства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в границах муниципального района электроснабжения поселений в пределах полномочий, установленных законодательством Российской Федерации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1081 Обеспечение снабжения садоводческих некоммерческих товариществ (СНТ) электроэнергией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1082 Технологическое присоединение потребителей электрической энергии к электрическим сетям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в границах муниципального района газоснабжения поселений в пределах полномочий, установленных законодательством Российской Федерации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0605 Газификация поселений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Дорожная деятельность в отношении автомобильных дорог местного значения вне границ населенных пунктов в границах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0401 Дорожное хозяйство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0850 Эксплуатация и сохранность автомобильных дорог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0401 Дорожное хозяйство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Обеспечение безопасности дорожного движения на автомобильных дорогах местного значения вне границ населенных пунктов в границах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0403 Борьба с аварийностью. Безопасность дорожного движения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иных полномочий в области использования автомобильных дорог в соответствии с законодательством Российской Федерации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0401 Дорожное хозяйство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иных полномочий в области осуществления дорожной деятельности в соответствии с законодательством Российской Федерации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0401 Дорожное хозяйство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транспортного обслуживания населения между поселениями в границах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0404 Транспортное обслуживание населения (вопросы совершенствования сервиса, повышения удобства и безопасности пассажирских перевозок)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профилактике терроризма на территории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0503 Государственная безопасность, борьба с терроризмом и экстремизмом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ликвидации последствий проявлений терроризма на территории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0503 Государственная безопасность, борьба с терроризмом и экстремизмом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минимизации и ликвидации последствий проявлений терроризма на территории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0250 Социальная защита пострадавших от стихийных бедствий, чрезвычайных происшествий, терактов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профилактике экстремизма на территории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0503 Государственная безопасность, борьба с терроризмом и экстремизмом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минимизации и ликвидации последствий проявлений экстремизма на территории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0250 Социальная защита пострадавших от стихийных бедствий, чрезвычайных происшествий, терактов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ликвидации последствий проявлений экстремизма на территории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0503 Государственная безопасность, борьба с терроризмом и экстремизмом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предупреждении чрезвычайных ситуаций на территории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1122 Предупреждение чрезвычайных ситуаций природного и техногенного характера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1540 Государственная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ликвидации последствий чрезвычайных ситуаций на территории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0459 Преодоление последствий стихийных бедствий и чрезвычайных происшествий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0460 Преодоление последствий техногенных аварий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охраны общественного порядка на территории муниципального района муниципальной милицией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1218 Участие граждан и общественных объединений в обеспечении безопасности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Предоставление (до 1 января 2017 года)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0740 Пенсионное, жилищное и материально-бытовое обеспечение работников органов внутренних дел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Организация мероприятий </w:t>
      </w:r>
      <w:proofErr w:type="spellStart"/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межпоселенческого</w:t>
      </w:r>
      <w:proofErr w:type="spellEnd"/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 характера по охране окружающей среды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0846 Загрязнение окружающей среды: сбросы, выбросы, отходы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утилизации бытовых отходов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0846 Загрязнение окружающей среды: сбросы, выбросы, отходы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утилизации промышленных отходов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0846 Загрязнение окружающей среды: сбросы, выбросы, отходы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переработки бытовых отходов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0458 Переработка вторичного сырья и бытовых отходов. Полигоны бытовых отходов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переработки промышленных отходов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0458 Переработка вторичного сырья и бытовых отходов. Полигоны бытовых отходов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Утверждение схем территориального планирования муниципального района,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0367 Градостроительство. Архитектура и проектирование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Утверждение подготовленной на основе схемы территориального планирования муниципального района документации по планировке территории,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0367 Градостроительство. Архитектура и проектирование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Ведение информационной системы обеспечения градостроительной деятельности, осуществляемой на территории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0367 Градостроительство. Архитектура и проектирование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0634 Градостроительные нормативы. Градостроительное законодательство Российской Федерации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0880 Соблюдение органами местного самоуправления законодательства о градостроительной деятельности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Изъятие, в том числе путем выкупа, земельных участков в границах муниципального района для муниципальных нужд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0715 Полномочия государственных органов и органов местного самоуправления в области земельных отношений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Утверждение схемы размещения рекламных конструкций на территории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1210 Реклама (за исключением рекламы в СМИ)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Выдача разрешений на установку рекламных конструкций на территории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1210 Реклама (за исключением рекламы в СМИ)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Выдача разрешений на эксплуатацию рекламных конструкций на территории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1210 Реклама (за исключением рекламы в СМИ)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Аннулирование разрешений на установку рекламных конструкций на территории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1210 Реклама (за исключением рекламы в СМИ)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Аннулирование разрешений на эксплуатацию рекламных конструкций на территории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1210 Реклама (за исключением рекламы в СМИ)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Выдача предписаний о демонтаже самовольно установленных рекламных конструкций на территории муниципального района, осуществляемые в соответствии с Федеральным законом от 13 марта 2006 года № 38-ФЗ «О рекламе»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1210 Реклама (за исключением рекламы в СМИ)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Формирование муниципального архива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0818 Государственные и муниципальные архивы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Содержание муниципального архива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0818 Государственные и муниципальные архивы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Хранение архивных фондов поселений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0818 Государственные и муниципальные архивы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Содержание на территории муниципального района </w:t>
      </w:r>
      <w:proofErr w:type="spellStart"/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межпоселенческих</w:t>
      </w:r>
      <w:proofErr w:type="spellEnd"/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 мест захоронения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0906 О погребении. Выплата пособий на погребение, выплата компенсаций за установку надгробия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ритуальных услуг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0613 Ритуальные услуги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обеспечения поселений, входящих в состав муниципального района, услугами связи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0415 Работа почты и телеграфа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обеспечения поселений, входящих в состав муниципального района, услугами общественного питания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0888 Социально-экономическое развитие муниципальных образований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обеспечения поселений, входящих в состав муниципального района, услугами торговли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0435 Торговля и органы местного самоуправления. Размещение торговых точек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0888 Социально-экономическое развитие муниципальных образований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обеспечения поселений, входящих в состав муниципального района, услугами бытового обслуживания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0613 Ритуальные услуги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0888 Социально-экономическое развитие муниципальных образований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обеспечения поселений, входящих в состав муниципального района, услугами по организации досуга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0828 Библиотеки, Дома культуры, кинотеатры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Выравнивание уровня бюджетной обеспеченности поселений, входящих в состав муниципального района, за счет средств бюджета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0330 Бюджетная система Российской Федерации. Межбюджетные отношения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0631 Доходы местных бюджетов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0632 Расходы местных бюджетов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мероприятий по территориальной обороне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1213 Состояние войны. Военное положение. Мобилизация. Гражданская оборона. Территориальная оборона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мероприятий по гражданской обороне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1123 Гражданская оборона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мероприятий по территориальной обороне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1213 Состояние войны. Военное положение. Мобилизация. Гражданская оборона. Территориальная оборона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мероприятий по гражданской обороне.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1213 Состояние войны. Военное положение. Мобилизация. Гражданская оборона. Территориальная оборона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мероприятий по защите населения муниципального района от чрезвычайных ситуаций природного характера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0250 Социальная защита пострадавших от стихийных бедствий, чрезвычайных происшествий, терактов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мероприятий по защите населения муниципального района от чрезвычайных ситуаций техногенного характера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1122 Предупреждение чрезвычайных ситуаций природного и техногенного характера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мероприятий по защите территории муниципального района от чрезвычайных ситуаций природного характера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1122 Предупреждение чрезвычайных ситуаций природного и техногенного характера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мероприятий по защите территории муниципального района от чрезвычайных ситуаций техногенного характера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1122 Предупреждение чрезвычайных ситуаций природного и техногенного характера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мероприятий по защите населения муниципального района от чрезвычайных ситуаций природного характера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1122 Предупреждение чрезвычайных ситуаций природного и техногенного характера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мероприятий по защите населения муниципального района от чрезвычайных ситуаций техногенного характера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1122 Предупреждение чрезвычайных ситуаций природного и техногенного характера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мероприятий по защите территории муниципального района от чрезвычайных ситуаций природного характера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1122 Предупреждение чрезвычайных ситуаций природного и техногенного характера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мероприятий по защите территории муниципального района от чрезвычайных ситуаций техногенного характера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1122 Предупреждение чрезвычайных ситуаций природного и техногенного характера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лечебно-оздоровительных местностей на территории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0849 Особо охраняемые природные территории. Заповедники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Развитие лечебно-оздоровительных местностей на территории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0888 Социально-экономическое развитие муниципальных образований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Обеспечение охраны лечебно-оздоровительных местностей на территории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0849 Особо охраняемые природные территории. Заповедники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курортов местного значения на территории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0888 Социально-экономическое развитие муниципальных образований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Развитие курортов местного значения на территории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0888 Социально-экономическое развитие муниципальных образований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Обеспечение охраны курортов местного значения на территории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0849 Особо охраняемые природные территории. Заповедники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мероприятий по мобилизационной подготовке муниципальных предприятий, находящихся на территории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1213 Состояние войны. Военное положение. Мобилизация. Гражданская оборона. Территориальная оборона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мероприятий по мобилизационной подготовке муниципальных учреждений, находящихся на территории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1213 Состояние войны. Военное положение. Мобилизация. Гражданская оборона. Территориальная оборона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мероприятий по мобилизационной подготовке муниципальных предприятий, находящихся на территории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1213 Состояние войны. Военное положение. Мобилизация. Гражданская оборона. Территориальная оборона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мероприятий по мобилизационной подготовке муниципальных учреждений, находящихся на территории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1213 Состояние войны. Военное положение. Мобилизация. Гражданская оборона. Территориальная оборона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мероприятий по обеспечению безопасности людей на водных объектах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0680 Законодательство об охране здоровья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мероприятий по охране жизни людей на водных объектах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0680 Законодательство об охране здоровья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мероприятий по охране здоровья людей на водных объектах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0680 Законодательство об охране здоровья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развития сельскохозяйственного производства в поселениях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0378 Закупка, хранение и реализация сельхозпродукции. Цены. Сельскохозяйственные выставки, рынки, ярмарки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расширения рынка сельскохозяйственной продукции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0888 Социально-экономическое развитие муниципальных образований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расширения рынка сырья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0378 Закупка, хранение и реализация сельхозпродукции. Цены. Сельскохозяйственные выставки, рынки, ярмарки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расширения рынка продовольствия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0378 Закупка, хранение и реализация сельхозпродукции. Цены. Сельскохозяйственные выставки, рынки, ярмарки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Содействие развитию малого предпринимательства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1327 Реализация программы поддержки малого и среднего предпринимательства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0888 Социально-экономическое развитие муниципальных образований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Содействие развитию среднего предпринимательства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1327 Реализация программы поддержки малого и среднего предпринимательства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0888 Социально-экономическое развитие муниципальных образований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Оказание поддержки социально ориентированным некоммерческим организациям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1276 Социально ориентированные некоммерческие организации (НКО)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проведения официальных спортивных мероприятий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1524 Государственная программа «Развитие физической культуры и спорта»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Организация мероприятий </w:t>
      </w:r>
      <w:proofErr w:type="spellStart"/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межпоселенческого</w:t>
      </w:r>
      <w:proofErr w:type="spellEnd"/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 характера по работе с детьми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0322 Физическая культура населения. Физическое воспитание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Организация мероприятий </w:t>
      </w:r>
      <w:proofErr w:type="spellStart"/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межпоселенческого</w:t>
      </w:r>
      <w:proofErr w:type="spellEnd"/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 характера по работе с молодежью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0099 Молодежная политика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Осуществление мероприятий </w:t>
      </w:r>
      <w:proofErr w:type="spellStart"/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межпоселенческого</w:t>
      </w:r>
      <w:proofErr w:type="spellEnd"/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 характера по работе с детьми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0705 Семейные формы устройства детей-сирот. Приемные семьи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0280 Система основного общего образования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0281 Система дошкольного образования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0268 Внешкольные учреждения – юных техников, лагеря отдыха и т.д.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Осуществление мероприятий </w:t>
      </w:r>
      <w:proofErr w:type="spellStart"/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межпоселенческого</w:t>
      </w:r>
      <w:proofErr w:type="spellEnd"/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 характера по работе с молодежью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0099 Молодежная политика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в пределах, установленных водным законодательством Российской Федерации, полномочий собственника водных объектов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0757 Охрана и использование водных ресурсов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Установление правил использования водных объектов общего пользования для личных нужд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0757 Охрана и использование водных ресурсов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Установление правил использования водных объектов общего пользования для бытовых нужд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0757 Охрана и использование водных ресурсов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Обеспечение свободного доступа граждан к водным объектам общего пользования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0757 Охрана и использование водных ресурсов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Обеспечение свободного доступа граждан к береговым полосам водных объектов общего пользования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0757 Охрана и использование водных ресурсов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муниципального лесного контроля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0820 Лесное законодательство. Незаконная рубка леса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муниципального контроля за проведением муниципальных лотерей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0347 Игорный бизнес. Лотереи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муниципального контроля на территории особой экономической зоны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1197 Свободные экономические зоны (за исключением налогов и сборов)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Обеспечение выполнения работ, необходимых для создания искусственных земельных участков для нужд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0716 Землеустройство. Землеустроительный процесс. Установление границ. Мониторинг земель. Кадастровая деятельность (деятельность кадастровых инженеров)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Проведение открытого аукциона на право заключить договор о создании искусственного земельного участка в соответствии с федеральным законом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1337 Муниципальные аукционы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мер по противодействию коррупции в границах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0512 Борьба с коррупцией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осуществлении деятельности по опеке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1149 Установление опеки над недееспособными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1150 Назначение опекунского пособия (увеличение размера)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0273 Связь образовательных учреждений с институтами опекунства, патроната, усыновления, лишения родительских прав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0644 Опека и попечительство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0706 Опека. Попечительство. Службы по обслуживанию детей, оказавшихся в трудной жизненной ситуации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осуществлении деятельности по попечительству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0644 Опека и попечительство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0706 Опека. Попечительство. Службы по обслуживанию детей, оказавшихся в трудной жизненной ситуации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Реализация мероприятий в сфере межнациональных отношений на территории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0009 Внутрироссийская миграция и межнациональные отношения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функций учредителя муниципальных образовательных учреждений высшего профессионального образования, находящихся в их ведении по состоянию на 31 декабря 2008 года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0262 Образовательный процесс. Укрепление материальной базы системы образования и финансирование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развития туризма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1316 Государственная программа «Развитие культуры и туризма на 2013–2020 годы»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Оказание поддержки общественным наблюдательным комиссиям, осуществляющим общественный контроль за обеспечением прав человека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0065 Государственная защита прав и свобод человека (возмещение гражданам ущерба от противоправной деятельности государственных органов или должностных лиц)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Содействие лицам, находящимся в местах принудительного содержания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0050 Права человека в исправительно-трудовых (пенитенциарных) учреждениях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Оказание поддержки общественным объединениям инвалидов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0057 Права инвалидов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Оказание поддержки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0057 Права инвалидов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мероприятий, предусмотренных Федеральным законом «О донорстве крови и ее компонентов».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0314 Донорство. О звании «Почетный донор»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Принятие устава муниципального образования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Внесение в устав муниципального образования изменений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Внесение в устав муниципального образования дополнений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Издание муниципальных правовых актов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0091 Представительные органы местного самоуправления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Установление официальных символов муниципального образования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муниципальных предприятий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муниципальных учреждений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финансового обеспечения деятельности муниципальных казенных учреждений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финансового обеспечения выполнения муниципального задания бюджетными муниципальными учреждениями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финансового обеспечения выполнения муниципального задания автономными муниципальными учреждениями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Формирование муниципального заказа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1335 Муниципальные конкурсы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1337 Муниципальные аукционы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1343 Муниципальные закупки, конкурсы, аукционы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Размещение муниципального заказа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1343 Муниципальные закупки, конкурсы, аукционы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Установление тарифов на услуги, предоставляемые муниципальными предприятиями, если иное не предусмотрено федеральными законами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0179 Цены и ценообразование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Установление тарифов на услуги, предоставляемые муниципальными учреждениями, если иное не предусмотрено федеральными законами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0179 Цены и ценообразование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Организационное обеспечение подготовки муниципальных выборов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0621 Выборы в органы местного самоуправления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Организационное обеспечение проведения муниципальных выборов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0621 Выборы в органы местного самоуправления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Материально-техническое обеспечение подготовки муниципальных выборов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0621 Выборы в органы местного самоуправления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Материально-техническое обеспечение проведения муниципальных выборов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0621 Выборы в органы местного самоуправления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Организационное обеспечение подготовки местного референдума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0729 Референдумы местные (местные референдумы)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Организационное обеспечение проведения местного референдума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0729 Референдумы местные (местные референдумы)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Материально-техническое обеспечение подготовки местного референдума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0729 Референдумы местные (местные референдумы)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Материально-техническое обеспечение проведения местного референдума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0729 Референдумы местные (местные референдумы)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Организационное обеспечение подготовки муниципального голосования по отзыву депутата органа местного самоуправления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1164 Статус депутата. Прекращение полномочий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Организационное обеспечение проведения муниципального голосования по отзыву депутата органа местного самоуправления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1164 Статус депутата. Прекращение полномочий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Организационное обеспечение подготовки муниципального голосования по отзыву члена выборного органа местного самоуправления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0621 Выборы в органы местного самоуправления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Организационное обеспечение проведения муниципального голосования по отзыву члена выборного органа местного самоуправления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0621 Выборы в органы местного самоуправления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Организационное обеспечение подготовки муниципального голосования по отзыву выборного должностного лица местного самоуправления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0621 Выборы в органы местного самоуправления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Организационное обеспечение проведения муниципального голосования по отзыву выборного должностного лица местного самоуправления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0621 Выборы в органы местного самоуправления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Материально-техническое обеспечение подготовки муниципального голосования по отзыву депутата органа местного самоуправления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0621 Выборы в органы местного самоуправления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Материально-техническое обеспечение проведения муниципального голосования по отзыву депутата органа местного самоуправления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0621 Выборы в органы местного самоуправления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Материально-техническое обеспечение подготовки муниципального голосования по отзыву члена выборного органа местного самоуправления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0621 Выборы в органы местного самоуправления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Организационное обеспечение подготовки муниципального голосования по вопросам изменения границ муниципального образования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0620 Выборы, избирательная система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Организационное обеспечение проведения муниципального голосования по вопросам изменения границ муниципального образования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Материально-техническое обеспечение подготовки муниципального голосования по вопросам изменения границ муниципального образования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Материально-техническое обеспечение проведения муниципального голосования по вопросам изменения границ муниципального образования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Организационное обеспечение подготовки муниципального голосования по вопросам преобразования муниципального образования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0646 Административно-территориальное деление субъектов Российской Федерации и их территорий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Организационное обеспечение проведения муниципального голосования по вопросам преобразования муниципального образования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0729 Референдумы местные (местные референдумы)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Принятие планов комплексного социально-экономического развития муниципального образования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1355 Социально-экономическое развитие муниципальных районов и городских округов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Принятие программ комплексного социально-экономического развития муниципального образования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1355 Социально-экономическое развитие муниципальных районов и городских округов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выполнения планов комплексного социально-экономического развития муниципального образования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1355 Социально-экономическое развитие муниципальных районов и городских округов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выполнения программ комплексного социально-экономического развития муниципального образования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1355 Социально-экономическое развитие муниципальных районов и городских округов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сбора статистических показателей, характеризующих состояние экономики муниципального образования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1355 Социально-экономическое развитие муниципальных районов и городских округов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сбора статистических показателей, характеризующих состояние социальной сферы муниципального образования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Предоставление статистических показателей, характеризующих состояние экономики муниципального образования органам государственной власти в порядке, установленном Правительством Российской Федерации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Предоставление статистических показателей, характеризующих состояние социальной сферы муниципального образования органам государственной власти в порядке, установленном Правительством Российской Федерации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Разработка программ комплексного развития систем коммунальной инфраструктуры поселений, требования к которым устанавливаются Правительством Российской Федерации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0575 Реформа жилищно-коммунального хозяйства (ЖКХ). Правовые основы рынка жилья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Учреждение печатного средства массовой информации для опубликования муниципальных правовых актов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1155 Публичные выступления должностных лиц государственных органов и органов местного самоуправления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Учреждение печатного средства массовой информации для обсуждения проектов муниципальных правовых актов по вопросам местного значения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1155 Публичные выступления должностных лиц государственных органов и органов местного самоуправления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Учреждение печатного средства массовой информации для доведения до сведения жителей муниципального образования официальной информации о социально-экономическом развитии муниципального образования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1155 Публичные выступления должностных лиц государственных органов и органов местного самоуправления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Учреждение печатного средства массовой информации для доведения до сведения жителей муниципального образования официальной информации о развитии его общественной инфраструктуры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1155 Публичные выступления должностных лиц государственных органов и органов местного самоуправления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Учреждение печатного средства массовой информации для доведения до сведения жителей муниципального образования иной официальной информации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1155 Публичные выступления должностных лиц государственных органов и органов местного самоуправления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внешнеэкономических связей в соответствии с федеральными законами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повышения квалификации выборных должностных лиц местного самоуправления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0092 Муниципальная служба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профессиональной подготовки муниципальных служащих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0092 Муниципальная служба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профессиональной переподготовки муниципальных служащих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0092 Муниципальная служба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повышения квалификации муниципальных служащих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0092 Муниципальная служба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Утверждение муниципальных программ в области энергосбережения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1538 Государственная программа «</w:t>
      </w:r>
      <w:proofErr w:type="spellStart"/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Энергоэффективность</w:t>
      </w:r>
      <w:proofErr w:type="spellEnd"/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и развитие энергетики на 2012–2020 годы»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Справочные функции</w:t>
      </w:r>
    </w:p>
    <w:p w:rsid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0110 Работа государственных органов и органов местного самоуправления с обращениями в письменной форме, в форме электронного документа и в устной форме</w:t>
      </w:r>
    </w:p>
    <w:p w:rsidR="0059191D" w:rsidRPr="001B6CFA" w:rsidRDefault="0059191D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</w:p>
    <w:p w:rsidR="0059191D" w:rsidRPr="0059191D" w:rsidRDefault="0059191D" w:rsidP="005919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</w:pPr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установление, изменение и отмена местных налогов и сборов поселения;</w:t>
      </w:r>
    </w:p>
    <w:p w:rsidR="0059191D" w:rsidRPr="0059191D" w:rsidRDefault="0059191D" w:rsidP="005919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</w:pPr>
      <w:bookmarkStart w:id="1" w:name="dst100118"/>
      <w:bookmarkEnd w:id="1"/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владение, пользование и распоряжение имуществом, находящимся в муниципальной собственности поселения;</w:t>
      </w:r>
    </w:p>
    <w:p w:rsidR="0059191D" w:rsidRPr="0059191D" w:rsidRDefault="0059191D" w:rsidP="005919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</w:pPr>
      <w:bookmarkStart w:id="2" w:name="dst101249"/>
      <w:bookmarkEnd w:id="2"/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59191D" w:rsidRPr="0059191D" w:rsidRDefault="0059191D" w:rsidP="005919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</w:pPr>
      <w:bookmarkStart w:id="3" w:name="dst766"/>
      <w:bookmarkEnd w:id="3"/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 </w:t>
      </w:r>
      <w:hyperlink r:id="rId5" w:anchor="dst166" w:history="1">
        <w:r w:rsidRPr="0059191D">
          <w:rPr>
            <w:rFonts w:ascii="inherit" w:eastAsia="Times New Roman" w:hAnsi="inherit" w:cs="Arial"/>
            <w:bCs/>
            <w:color w:val="333333"/>
            <w:sz w:val="20"/>
            <w:szCs w:val="20"/>
            <w:lang w:eastAsia="ru-RU"/>
          </w:rPr>
          <w:t>законом</w:t>
        </w:r>
      </w:hyperlink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 "О теплоснабжении";</w:t>
      </w:r>
    </w:p>
    <w:p w:rsidR="0059191D" w:rsidRPr="0059191D" w:rsidRDefault="0059191D" w:rsidP="005919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</w:pPr>
      <w:bookmarkStart w:id="4" w:name="dst252"/>
      <w:bookmarkEnd w:id="4"/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 </w:t>
      </w:r>
      <w:hyperlink r:id="rId6" w:anchor="dst100179" w:history="1">
        <w:r w:rsidRPr="0059191D">
          <w:rPr>
            <w:rFonts w:ascii="inherit" w:eastAsia="Times New Roman" w:hAnsi="inherit" w:cs="Arial"/>
            <w:bCs/>
            <w:color w:val="333333"/>
            <w:sz w:val="20"/>
            <w:szCs w:val="20"/>
            <w:lang w:eastAsia="ru-RU"/>
          </w:rPr>
          <w:t>законодательством</w:t>
        </w:r>
      </w:hyperlink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 Российской Федерации;</w:t>
      </w:r>
    </w:p>
    <w:p w:rsidR="0059191D" w:rsidRPr="0059191D" w:rsidRDefault="0059191D" w:rsidP="005919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</w:pPr>
      <w:bookmarkStart w:id="5" w:name="dst101250"/>
      <w:bookmarkEnd w:id="5"/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 </w:t>
      </w:r>
      <w:hyperlink r:id="rId7" w:anchor="dst22" w:history="1">
        <w:r w:rsidRPr="0059191D">
          <w:rPr>
            <w:rFonts w:ascii="inherit" w:eastAsia="Times New Roman" w:hAnsi="inherit" w:cs="Arial"/>
            <w:bCs/>
            <w:color w:val="333333"/>
            <w:sz w:val="20"/>
            <w:szCs w:val="20"/>
            <w:lang w:eastAsia="ru-RU"/>
          </w:rPr>
          <w:t>законодательством</w:t>
        </w:r>
      </w:hyperlink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;</w:t>
      </w:r>
    </w:p>
    <w:p w:rsidR="0059191D" w:rsidRPr="0059191D" w:rsidRDefault="0059191D" w:rsidP="005919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</w:pPr>
      <w:bookmarkStart w:id="6" w:name="dst100122"/>
      <w:bookmarkEnd w:id="6"/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59191D" w:rsidRPr="0059191D" w:rsidRDefault="0059191D" w:rsidP="005919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</w:pPr>
      <w:bookmarkStart w:id="7" w:name="dst54"/>
      <w:bookmarkEnd w:id="7"/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59191D" w:rsidRPr="0059191D" w:rsidRDefault="0059191D" w:rsidP="005919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</w:pPr>
      <w:bookmarkStart w:id="8" w:name="dst386"/>
      <w:bookmarkEnd w:id="8"/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59191D" w:rsidRPr="0059191D" w:rsidRDefault="0059191D" w:rsidP="005919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</w:pPr>
      <w:bookmarkStart w:id="9" w:name="dst100123"/>
      <w:bookmarkEnd w:id="9"/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участие в предупреждении и ликвидации последствий чрезвычайных ситуаций в границах поселения;</w:t>
      </w:r>
    </w:p>
    <w:p w:rsidR="0059191D" w:rsidRPr="0059191D" w:rsidRDefault="0059191D" w:rsidP="005919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</w:pPr>
      <w:bookmarkStart w:id="10" w:name="dst100124"/>
      <w:bookmarkEnd w:id="10"/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обеспечение первичных мер пожарной безопасности в границах населенных пунктов поселения;</w:t>
      </w:r>
    </w:p>
    <w:p w:rsidR="0059191D" w:rsidRPr="0059191D" w:rsidRDefault="0059191D" w:rsidP="005919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</w:pPr>
      <w:bookmarkStart w:id="11" w:name="dst100125"/>
      <w:bookmarkEnd w:id="11"/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59191D" w:rsidRPr="0059191D" w:rsidRDefault="0059191D" w:rsidP="005919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</w:pPr>
      <w:bookmarkStart w:id="12" w:name="dst101096"/>
      <w:bookmarkEnd w:id="12"/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59191D" w:rsidRPr="0059191D" w:rsidRDefault="0059191D" w:rsidP="005919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</w:pPr>
      <w:bookmarkStart w:id="13" w:name="dst100127"/>
      <w:bookmarkEnd w:id="13"/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создание условий для организации досуга и обеспечения жителей поселения услугами организаций культуры;</w:t>
      </w:r>
    </w:p>
    <w:p w:rsidR="0059191D" w:rsidRPr="0059191D" w:rsidRDefault="0059191D" w:rsidP="005919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</w:pPr>
      <w:bookmarkStart w:id="14" w:name="dst101021"/>
      <w:bookmarkEnd w:id="14"/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59191D" w:rsidRPr="0059191D" w:rsidRDefault="0059191D" w:rsidP="005919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</w:pPr>
      <w:bookmarkStart w:id="15" w:name="dst101022"/>
      <w:bookmarkEnd w:id="15"/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59191D" w:rsidRPr="0059191D" w:rsidRDefault="0059191D" w:rsidP="005919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</w:pPr>
      <w:bookmarkStart w:id="16" w:name="dst662"/>
      <w:bookmarkEnd w:id="16"/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59191D" w:rsidRPr="0059191D" w:rsidRDefault="0059191D" w:rsidP="005919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</w:pPr>
      <w:bookmarkStart w:id="17" w:name="dst280"/>
      <w:bookmarkEnd w:id="17"/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  <w:bookmarkStart w:id="18" w:name="dst75"/>
      <w:bookmarkEnd w:id="18"/>
    </w:p>
    <w:p w:rsidR="0059191D" w:rsidRPr="0059191D" w:rsidRDefault="0059191D" w:rsidP="005919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</w:pPr>
      <w:bookmarkStart w:id="19" w:name="dst100132"/>
      <w:bookmarkEnd w:id="19"/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формирование архивных фондов поселения;</w:t>
      </w:r>
    </w:p>
    <w:p w:rsidR="0059191D" w:rsidRPr="0059191D" w:rsidRDefault="0059191D" w:rsidP="005919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</w:pPr>
      <w:bookmarkStart w:id="20" w:name="dst666"/>
      <w:bookmarkEnd w:id="20"/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59191D" w:rsidRPr="0059191D" w:rsidRDefault="0059191D" w:rsidP="005919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</w:pPr>
      <w:bookmarkStart w:id="21" w:name="dst301"/>
      <w:bookmarkEnd w:id="21"/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59191D" w:rsidRPr="0059191D" w:rsidRDefault="0059191D" w:rsidP="005919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</w:pPr>
      <w:bookmarkStart w:id="22" w:name="dst614"/>
      <w:bookmarkEnd w:id="22"/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 </w:t>
      </w:r>
      <w:hyperlink r:id="rId8" w:anchor="dst306" w:history="1">
        <w:r w:rsidRPr="0059191D">
          <w:rPr>
            <w:rFonts w:ascii="inherit" w:eastAsia="Times New Roman" w:hAnsi="inherit" w:cs="Arial"/>
            <w:bCs/>
            <w:color w:val="333333"/>
            <w:sz w:val="20"/>
            <w:szCs w:val="20"/>
            <w:lang w:eastAsia="ru-RU"/>
          </w:rPr>
          <w:t>кодексом</w:t>
        </w:r>
      </w:hyperlink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 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 </w:t>
      </w:r>
      <w:hyperlink r:id="rId9" w:history="1">
        <w:r w:rsidRPr="0059191D">
          <w:rPr>
            <w:rFonts w:ascii="inherit" w:eastAsia="Times New Roman" w:hAnsi="inherit" w:cs="Arial"/>
            <w:bCs/>
            <w:color w:val="333333"/>
            <w:sz w:val="20"/>
            <w:szCs w:val="20"/>
            <w:lang w:eastAsia="ru-RU"/>
          </w:rPr>
          <w:t>кодексом</w:t>
        </w:r>
      </w:hyperlink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 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59191D" w:rsidRPr="0059191D" w:rsidRDefault="0059191D" w:rsidP="005919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</w:pPr>
      <w:bookmarkStart w:id="23" w:name="dst404"/>
      <w:bookmarkEnd w:id="23"/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59191D" w:rsidRPr="0059191D" w:rsidRDefault="0059191D" w:rsidP="005919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</w:pPr>
      <w:bookmarkStart w:id="24" w:name="dst100137"/>
      <w:bookmarkEnd w:id="24"/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организация ритуальных услуг и содержание мест захоронения;</w:t>
      </w:r>
    </w:p>
    <w:p w:rsidR="0059191D" w:rsidRPr="0059191D" w:rsidRDefault="0059191D" w:rsidP="005919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</w:pPr>
      <w:bookmarkStart w:id="25" w:name="dst374"/>
      <w:bookmarkEnd w:id="25"/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59191D" w:rsidRPr="0059191D" w:rsidRDefault="0059191D" w:rsidP="005919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</w:pPr>
      <w:bookmarkStart w:id="26" w:name="dst100980"/>
      <w:bookmarkEnd w:id="26"/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59191D" w:rsidRPr="0059191D" w:rsidRDefault="0059191D" w:rsidP="005919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</w:pPr>
      <w:bookmarkStart w:id="27" w:name="dst100982"/>
      <w:bookmarkEnd w:id="27"/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59191D" w:rsidRPr="0059191D" w:rsidRDefault="0059191D" w:rsidP="005919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</w:pPr>
      <w:bookmarkStart w:id="28" w:name="dst254"/>
      <w:bookmarkEnd w:id="28"/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59191D" w:rsidRPr="0059191D" w:rsidRDefault="0059191D" w:rsidP="005919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</w:pPr>
      <w:bookmarkStart w:id="29" w:name="dst127"/>
      <w:bookmarkEnd w:id="29"/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59191D" w:rsidRPr="0059191D" w:rsidRDefault="0059191D" w:rsidP="005919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</w:pPr>
      <w:bookmarkStart w:id="30" w:name="dst76"/>
      <w:bookmarkStart w:id="31" w:name="dst101026"/>
      <w:bookmarkEnd w:id="30"/>
      <w:bookmarkEnd w:id="31"/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организация и осуществление мероприятий по работе с детьми и молодежью в поселении;</w:t>
      </w:r>
    </w:p>
    <w:p w:rsidR="0059191D" w:rsidRPr="0059191D" w:rsidRDefault="0059191D" w:rsidP="005919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</w:pPr>
      <w:bookmarkStart w:id="32" w:name="dst101086"/>
      <w:bookmarkEnd w:id="32"/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осуществление в пределах, установленных водным </w:t>
      </w:r>
      <w:hyperlink r:id="rId10" w:anchor="dst100280" w:history="1">
        <w:r w:rsidRPr="0059191D">
          <w:rPr>
            <w:rFonts w:ascii="inherit" w:eastAsia="Times New Roman" w:hAnsi="inherit" w:cs="Arial"/>
            <w:bCs/>
            <w:color w:val="333333"/>
            <w:sz w:val="20"/>
            <w:szCs w:val="20"/>
            <w:lang w:eastAsia="ru-RU"/>
          </w:rPr>
          <w:t>законодательством</w:t>
        </w:r>
      </w:hyperlink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 Российской Федерации, полномочий собственника водных объектов, информирование населения об ограничениях их использования;</w:t>
      </w:r>
    </w:p>
    <w:p w:rsidR="0059191D" w:rsidRPr="0059191D" w:rsidRDefault="0059191D" w:rsidP="005919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</w:pPr>
      <w:bookmarkStart w:id="33" w:name="dst255"/>
      <w:bookmarkEnd w:id="33"/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осуществление муниципального лесного контроля;</w:t>
      </w:r>
    </w:p>
    <w:p w:rsidR="0059191D" w:rsidRPr="0059191D" w:rsidRDefault="0059191D" w:rsidP="005919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</w:pPr>
      <w:bookmarkStart w:id="34" w:name="dst407"/>
      <w:bookmarkEnd w:id="34"/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59191D" w:rsidRPr="0059191D" w:rsidRDefault="0059191D" w:rsidP="005919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</w:pPr>
      <w:bookmarkStart w:id="35" w:name="dst272"/>
      <w:bookmarkEnd w:id="35"/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59191D" w:rsidRPr="0059191D" w:rsidRDefault="0059191D" w:rsidP="005919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</w:pPr>
      <w:bookmarkStart w:id="36" w:name="dst273"/>
      <w:bookmarkEnd w:id="36"/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59191D" w:rsidRPr="0059191D" w:rsidRDefault="0059191D" w:rsidP="005919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</w:pPr>
      <w:bookmarkStart w:id="37" w:name="dst216"/>
      <w:bookmarkEnd w:id="37"/>
    </w:p>
    <w:p w:rsidR="0059191D" w:rsidRPr="0059191D" w:rsidRDefault="0059191D" w:rsidP="005919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</w:pPr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оказание поддержки социально ориентированным некоммерческим организациям в пределах полномочий, установленных </w:t>
      </w:r>
      <w:hyperlink r:id="rId11" w:anchor="dst134" w:history="1">
        <w:r w:rsidRPr="0059191D">
          <w:rPr>
            <w:rFonts w:ascii="inherit" w:eastAsia="Times New Roman" w:hAnsi="inherit" w:cs="Arial"/>
            <w:bCs/>
            <w:color w:val="333333"/>
            <w:sz w:val="20"/>
            <w:szCs w:val="20"/>
            <w:lang w:eastAsia="ru-RU"/>
          </w:rPr>
          <w:t>статьями 31.1</w:t>
        </w:r>
      </w:hyperlink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и </w:t>
      </w:r>
      <w:hyperlink r:id="rId12" w:anchor="dst173" w:history="1">
        <w:r w:rsidRPr="0059191D">
          <w:rPr>
            <w:rFonts w:ascii="inherit" w:eastAsia="Times New Roman" w:hAnsi="inherit" w:cs="Arial"/>
            <w:bCs/>
            <w:color w:val="333333"/>
            <w:sz w:val="20"/>
            <w:szCs w:val="20"/>
            <w:lang w:eastAsia="ru-RU"/>
          </w:rPr>
          <w:t>31.3</w:t>
        </w:r>
      </w:hyperlink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 Федерального закона от 12 января 1996 года N 7-ФЗ "О некоммерческих организациях";</w:t>
      </w:r>
    </w:p>
    <w:p w:rsidR="0059191D" w:rsidRPr="0059191D" w:rsidRDefault="0059191D" w:rsidP="005919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</w:pPr>
      <w:bookmarkStart w:id="38" w:name="dst281"/>
      <w:bookmarkEnd w:id="38"/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 </w:t>
      </w:r>
      <w:hyperlink r:id="rId13" w:anchor="dst100098" w:history="1">
        <w:r w:rsidRPr="0059191D">
          <w:rPr>
            <w:rFonts w:ascii="inherit" w:eastAsia="Times New Roman" w:hAnsi="inherit" w:cs="Arial"/>
            <w:bCs/>
            <w:color w:val="333333"/>
            <w:sz w:val="20"/>
            <w:szCs w:val="20"/>
            <w:lang w:eastAsia="ru-RU"/>
          </w:rPr>
          <w:t>законом</w:t>
        </w:r>
      </w:hyperlink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;</w:t>
      </w:r>
    </w:p>
    <w:p w:rsidR="0059191D" w:rsidRPr="0059191D" w:rsidRDefault="0059191D" w:rsidP="005919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</w:pPr>
      <w:bookmarkStart w:id="39" w:name="dst286"/>
      <w:bookmarkEnd w:id="39"/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осуществление мер по противодействию коррупции в границах поселения;</w:t>
      </w:r>
    </w:p>
    <w:p w:rsidR="0059191D" w:rsidRPr="0059191D" w:rsidRDefault="0059191D" w:rsidP="005919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</w:pPr>
      <w:bookmarkStart w:id="40" w:name="dst605"/>
      <w:bookmarkEnd w:id="40"/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участие в соответствии с Федеральным </w:t>
      </w:r>
      <w:hyperlink r:id="rId14" w:anchor="dst355" w:history="1">
        <w:r w:rsidRPr="0059191D">
          <w:rPr>
            <w:rFonts w:ascii="inherit" w:eastAsia="Times New Roman" w:hAnsi="inherit" w:cs="Arial"/>
            <w:bCs/>
            <w:color w:val="333333"/>
            <w:sz w:val="20"/>
            <w:szCs w:val="20"/>
            <w:lang w:eastAsia="ru-RU"/>
          </w:rPr>
          <w:t>законом</w:t>
        </w:r>
      </w:hyperlink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 от 24 июля 2007 года N 221-ФЗ "О государственном кадастре недвижимости" в выполнении комплексных кадастровых работ.</w:t>
      </w:r>
    </w:p>
    <w:p w:rsidR="0059191D" w:rsidRPr="0059191D" w:rsidRDefault="0059191D" w:rsidP="005919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</w:pPr>
      <w:bookmarkStart w:id="41" w:name="dst101097"/>
      <w:bookmarkStart w:id="42" w:name="dst675"/>
      <w:bookmarkEnd w:id="41"/>
      <w:bookmarkEnd w:id="42"/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К вопросам местного значения сельского поселения относятся вопросы, предусмотренные </w:t>
      </w:r>
      <w:hyperlink r:id="rId15" w:anchor="dst536" w:history="1">
        <w:r w:rsidRPr="0059191D">
          <w:rPr>
            <w:rFonts w:ascii="inherit" w:eastAsia="Times New Roman" w:hAnsi="inherit" w:cs="Arial"/>
            <w:bCs/>
            <w:color w:val="333333"/>
            <w:sz w:val="20"/>
            <w:szCs w:val="20"/>
            <w:lang w:eastAsia="ru-RU"/>
          </w:rPr>
          <w:t>пунктами 1</w:t>
        </w:r>
      </w:hyperlink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 - </w:t>
      </w:r>
      <w:hyperlink r:id="rId16" w:anchor="dst100118" w:history="1">
        <w:r w:rsidRPr="0059191D">
          <w:rPr>
            <w:rFonts w:ascii="inherit" w:eastAsia="Times New Roman" w:hAnsi="inherit" w:cs="Arial"/>
            <w:bCs/>
            <w:color w:val="333333"/>
            <w:sz w:val="20"/>
            <w:szCs w:val="20"/>
            <w:lang w:eastAsia="ru-RU"/>
          </w:rPr>
          <w:t>3</w:t>
        </w:r>
      </w:hyperlink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, </w:t>
      </w:r>
      <w:hyperlink r:id="rId17" w:anchor="dst100124" w:history="1">
        <w:r w:rsidRPr="0059191D">
          <w:rPr>
            <w:rFonts w:ascii="inherit" w:eastAsia="Times New Roman" w:hAnsi="inherit" w:cs="Arial"/>
            <w:bCs/>
            <w:color w:val="333333"/>
            <w:sz w:val="20"/>
            <w:szCs w:val="20"/>
            <w:lang w:eastAsia="ru-RU"/>
          </w:rPr>
          <w:t>9</w:t>
        </w:r>
      </w:hyperlink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, </w:t>
      </w:r>
      <w:hyperlink r:id="rId18" w:anchor="dst100125" w:history="1">
        <w:r w:rsidRPr="0059191D">
          <w:rPr>
            <w:rFonts w:ascii="inherit" w:eastAsia="Times New Roman" w:hAnsi="inherit" w:cs="Arial"/>
            <w:bCs/>
            <w:color w:val="333333"/>
            <w:sz w:val="20"/>
            <w:szCs w:val="20"/>
            <w:lang w:eastAsia="ru-RU"/>
          </w:rPr>
          <w:t>10</w:t>
        </w:r>
      </w:hyperlink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, </w:t>
      </w:r>
      <w:hyperlink r:id="rId19" w:anchor="dst100127" w:history="1">
        <w:r w:rsidRPr="0059191D">
          <w:rPr>
            <w:rFonts w:ascii="inherit" w:eastAsia="Times New Roman" w:hAnsi="inherit" w:cs="Arial"/>
            <w:bCs/>
            <w:color w:val="333333"/>
            <w:sz w:val="20"/>
            <w:szCs w:val="20"/>
            <w:lang w:eastAsia="ru-RU"/>
          </w:rPr>
          <w:t>12</w:t>
        </w:r>
      </w:hyperlink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, </w:t>
      </w:r>
      <w:hyperlink r:id="rId20" w:anchor="dst662" w:history="1">
        <w:r w:rsidRPr="0059191D">
          <w:rPr>
            <w:rFonts w:ascii="inherit" w:eastAsia="Times New Roman" w:hAnsi="inherit" w:cs="Arial"/>
            <w:bCs/>
            <w:color w:val="333333"/>
            <w:sz w:val="20"/>
            <w:szCs w:val="20"/>
            <w:lang w:eastAsia="ru-RU"/>
          </w:rPr>
          <w:t>14</w:t>
        </w:r>
      </w:hyperlink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, </w:t>
      </w:r>
      <w:hyperlink r:id="rId21" w:anchor="dst100132" w:history="1">
        <w:r w:rsidRPr="0059191D">
          <w:rPr>
            <w:rFonts w:ascii="inherit" w:eastAsia="Times New Roman" w:hAnsi="inherit" w:cs="Arial"/>
            <w:bCs/>
            <w:color w:val="333333"/>
            <w:sz w:val="20"/>
            <w:szCs w:val="20"/>
            <w:lang w:eastAsia="ru-RU"/>
          </w:rPr>
          <w:t>17</w:t>
        </w:r>
      </w:hyperlink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, </w:t>
      </w:r>
      <w:hyperlink r:id="rId22" w:anchor="dst301" w:history="1">
        <w:r w:rsidRPr="0059191D">
          <w:rPr>
            <w:rFonts w:ascii="inherit" w:eastAsia="Times New Roman" w:hAnsi="inherit" w:cs="Arial"/>
            <w:bCs/>
            <w:color w:val="333333"/>
            <w:sz w:val="20"/>
            <w:szCs w:val="20"/>
            <w:lang w:eastAsia="ru-RU"/>
          </w:rPr>
          <w:t>19</w:t>
        </w:r>
      </w:hyperlink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 (за исключением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поселения), </w:t>
      </w:r>
      <w:hyperlink r:id="rId23" w:anchor="dst404" w:history="1">
        <w:r w:rsidRPr="0059191D">
          <w:rPr>
            <w:rFonts w:ascii="inherit" w:eastAsia="Times New Roman" w:hAnsi="inherit" w:cs="Arial"/>
            <w:bCs/>
            <w:color w:val="333333"/>
            <w:sz w:val="20"/>
            <w:szCs w:val="20"/>
            <w:lang w:eastAsia="ru-RU"/>
          </w:rPr>
          <w:t>21</w:t>
        </w:r>
      </w:hyperlink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, </w:t>
      </w:r>
      <w:hyperlink r:id="rId24" w:anchor="dst127" w:history="1">
        <w:r w:rsidRPr="0059191D">
          <w:rPr>
            <w:rFonts w:ascii="inherit" w:eastAsia="Times New Roman" w:hAnsi="inherit" w:cs="Arial"/>
            <w:bCs/>
            <w:color w:val="333333"/>
            <w:sz w:val="20"/>
            <w:szCs w:val="20"/>
            <w:lang w:eastAsia="ru-RU"/>
          </w:rPr>
          <w:t>28</w:t>
        </w:r>
      </w:hyperlink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, </w:t>
      </w:r>
      <w:hyperlink r:id="rId25" w:anchor="dst101026" w:history="1">
        <w:r w:rsidRPr="0059191D">
          <w:rPr>
            <w:rFonts w:ascii="inherit" w:eastAsia="Times New Roman" w:hAnsi="inherit" w:cs="Arial"/>
            <w:bCs/>
            <w:color w:val="333333"/>
            <w:sz w:val="20"/>
            <w:szCs w:val="20"/>
            <w:lang w:eastAsia="ru-RU"/>
          </w:rPr>
          <w:t>30</w:t>
        </w:r>
      </w:hyperlink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, </w:t>
      </w:r>
      <w:hyperlink r:id="rId26" w:anchor="dst407" w:history="1">
        <w:r w:rsidRPr="0059191D">
          <w:rPr>
            <w:rFonts w:ascii="inherit" w:eastAsia="Times New Roman" w:hAnsi="inherit" w:cs="Arial"/>
            <w:bCs/>
            <w:color w:val="333333"/>
            <w:sz w:val="20"/>
            <w:szCs w:val="20"/>
            <w:lang w:eastAsia="ru-RU"/>
          </w:rPr>
          <w:t>33 части 1</w:t>
        </w:r>
      </w:hyperlink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 настоящей статьи.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 </w:t>
      </w:r>
      <w:hyperlink r:id="rId27" w:anchor="dst426" w:history="1">
        <w:r w:rsidRPr="0059191D">
          <w:rPr>
            <w:rFonts w:ascii="inherit" w:eastAsia="Times New Roman" w:hAnsi="inherit" w:cs="Arial"/>
            <w:bCs/>
            <w:color w:val="333333"/>
            <w:sz w:val="20"/>
            <w:szCs w:val="20"/>
            <w:lang w:eastAsia="ru-RU"/>
          </w:rPr>
          <w:t>частью 1</w:t>
        </w:r>
      </w:hyperlink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 настоящей статьи вопросов местного значения городских поселений (за исключением вопроса местного значения, предусмотренного </w:t>
      </w:r>
      <w:hyperlink r:id="rId28" w:anchor="dst374" w:history="1">
        <w:r w:rsidRPr="0059191D">
          <w:rPr>
            <w:rFonts w:ascii="inherit" w:eastAsia="Times New Roman" w:hAnsi="inherit" w:cs="Arial"/>
            <w:bCs/>
            <w:color w:val="333333"/>
            <w:sz w:val="20"/>
            <w:szCs w:val="20"/>
            <w:lang w:eastAsia="ru-RU"/>
          </w:rPr>
          <w:t>пунктом 23 части 1</w:t>
        </w:r>
      </w:hyperlink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 настоящей статьи).</w:t>
      </w:r>
    </w:p>
    <w:p w:rsidR="009E3179" w:rsidRPr="0059191D" w:rsidRDefault="0059191D" w:rsidP="005919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</w:pPr>
      <w:bookmarkStart w:id="43" w:name="dst643"/>
      <w:bookmarkEnd w:id="43"/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Иные вопросы местного значения, предусмотренные </w:t>
      </w:r>
      <w:hyperlink r:id="rId29" w:anchor="dst426" w:history="1">
        <w:r w:rsidRPr="0059191D">
          <w:rPr>
            <w:rFonts w:ascii="inherit" w:eastAsia="Times New Roman" w:hAnsi="inherit" w:cs="Arial"/>
            <w:bCs/>
            <w:color w:val="333333"/>
            <w:sz w:val="20"/>
            <w:szCs w:val="20"/>
            <w:lang w:eastAsia="ru-RU"/>
          </w:rPr>
          <w:t>частью 1</w:t>
        </w:r>
      </w:hyperlink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 настоящей статьи для городских поселений, не отнесенные к вопросам местного значения сельских поселений в соответствии с </w:t>
      </w:r>
      <w:hyperlink r:id="rId30" w:anchor="dst675" w:history="1">
        <w:r w:rsidRPr="0059191D">
          <w:rPr>
            <w:rFonts w:ascii="inherit" w:eastAsia="Times New Roman" w:hAnsi="inherit" w:cs="Arial"/>
            <w:bCs/>
            <w:color w:val="333333"/>
            <w:sz w:val="20"/>
            <w:szCs w:val="20"/>
            <w:lang w:eastAsia="ru-RU"/>
          </w:rPr>
          <w:t>частью 3</w:t>
        </w:r>
      </w:hyperlink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 настоящей статьи, на территориях сельских поселений решаются органами местного самоуправления соответствующих муниципальных районов. В этих случаях данные вопросы являются вопросами местного значения муниципальных районов.</w:t>
      </w:r>
    </w:p>
    <w:sectPr w:rsidR="009E3179" w:rsidRPr="00591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74926"/>
    <w:multiLevelType w:val="multilevel"/>
    <w:tmpl w:val="F57C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20D306F"/>
    <w:multiLevelType w:val="hybridMultilevel"/>
    <w:tmpl w:val="8556A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77378"/>
    <w:multiLevelType w:val="hybridMultilevel"/>
    <w:tmpl w:val="209C6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4A"/>
    <w:rsid w:val="001B6CFA"/>
    <w:rsid w:val="0059191D"/>
    <w:rsid w:val="0092084A"/>
    <w:rsid w:val="009E3179"/>
    <w:rsid w:val="00AF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7A079-F26B-4C72-8D8C-5B48EF5E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46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8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15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5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12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65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0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66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4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42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97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8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45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69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04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0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51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00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5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1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44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5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13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64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1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71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78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3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56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4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35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16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36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1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42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61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78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10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18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53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7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624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4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7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0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00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24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65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41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23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70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59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96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1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2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1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75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84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8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88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4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85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09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07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70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88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87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56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0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17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81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98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6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7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05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16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94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33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08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74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78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07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29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67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36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2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80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71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6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2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9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8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05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82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0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65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2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99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0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41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40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88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9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88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52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1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1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9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5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49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4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93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45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71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3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28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6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3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04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6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45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10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0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3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14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7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8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7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9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8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8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10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0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09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59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1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55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86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22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62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9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6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8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34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49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41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93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28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86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41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17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83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1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66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3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60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4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3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5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43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69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897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07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12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3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6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38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43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9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6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7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54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42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48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15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794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78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21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83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4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08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71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9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81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9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89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9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85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29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79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65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2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67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21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23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31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2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85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43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07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57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00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69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70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07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94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05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92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75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50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15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9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17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77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39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71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43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62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14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0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35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6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06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2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92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197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98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34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80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0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17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59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1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47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57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37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5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0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9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71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60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81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00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2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3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64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64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81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97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9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0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12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515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78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1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5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54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20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87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27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42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2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28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108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51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8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0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63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59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40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95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890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37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44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5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5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4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4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44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92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4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40/570afc6feff03328459242886307d6aebe1ccb6b/" TargetMode="External"/><Relationship Id="rId13" Type="http://schemas.openxmlformats.org/officeDocument/2006/relationships/hyperlink" Target="http://www.consultant.ru/document/cons_doc_LAW_116987/8801083c065ea929cc70bfe3a52632b5dfb44f65/" TargetMode="External"/><Relationship Id="rId18" Type="http://schemas.openxmlformats.org/officeDocument/2006/relationships/hyperlink" Target="http://www.consultant.ru/document/cons_doc_LAW_44571/3833e3cb4937e36a82337aa86ce26f2c87798147/" TargetMode="External"/><Relationship Id="rId26" Type="http://schemas.openxmlformats.org/officeDocument/2006/relationships/hyperlink" Target="http://www.consultant.ru/document/cons_doc_LAW_44571/3833e3cb4937e36a82337aa86ce26f2c8779814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44571/3833e3cb4937e36a82337aa86ce26f2c87798147/" TargetMode="External"/><Relationship Id="rId7" Type="http://schemas.openxmlformats.org/officeDocument/2006/relationships/hyperlink" Target="http://www.consultant.ru/document/cons_doc_LAW_51057/f7cf276b178652f1dc8307fe08b512a0b53ab1ef/" TargetMode="External"/><Relationship Id="rId12" Type="http://schemas.openxmlformats.org/officeDocument/2006/relationships/hyperlink" Target="http://www.consultant.ru/document/cons_doc_LAW_8824/594e1351cfaa4f10f345efacb24ae343f7101edd/" TargetMode="External"/><Relationship Id="rId17" Type="http://schemas.openxmlformats.org/officeDocument/2006/relationships/hyperlink" Target="http://www.consultant.ru/document/cons_doc_LAW_44571/3833e3cb4937e36a82337aa86ce26f2c87798147/" TargetMode="External"/><Relationship Id="rId25" Type="http://schemas.openxmlformats.org/officeDocument/2006/relationships/hyperlink" Target="http://www.consultant.ru/document/cons_doc_LAW_44571/3833e3cb4937e36a82337aa86ce26f2c87798147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44571/3833e3cb4937e36a82337aa86ce26f2c87798147/" TargetMode="External"/><Relationship Id="rId20" Type="http://schemas.openxmlformats.org/officeDocument/2006/relationships/hyperlink" Target="http://www.consultant.ru/document/cons_doc_LAW_44571/3833e3cb4937e36a82337aa86ce26f2c87798147/" TargetMode="External"/><Relationship Id="rId29" Type="http://schemas.openxmlformats.org/officeDocument/2006/relationships/hyperlink" Target="http://www.consultant.ru/document/cons_doc_LAW_44571/3833e3cb4937e36a82337aa86ce26f2c8779814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72386/d1fff908c2d37e4a021fca66e5cb54074d8c66e3/" TargetMode="External"/><Relationship Id="rId11" Type="http://schemas.openxmlformats.org/officeDocument/2006/relationships/hyperlink" Target="http://www.consultant.ru/document/cons_doc_LAW_8824/7eaea9c371156f066aec7c807a57b0a923131657/" TargetMode="External"/><Relationship Id="rId24" Type="http://schemas.openxmlformats.org/officeDocument/2006/relationships/hyperlink" Target="http://www.consultant.ru/document/cons_doc_LAW_44571/3833e3cb4937e36a82337aa86ce26f2c87798147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/document/cons_doc_LAW_102975/be6d489749f7a2f04c6f391b8d89cc8f3bfe1638/" TargetMode="External"/><Relationship Id="rId15" Type="http://schemas.openxmlformats.org/officeDocument/2006/relationships/hyperlink" Target="http://www.consultant.ru/document/cons_doc_LAW_44571/3833e3cb4937e36a82337aa86ce26f2c87798147/" TargetMode="External"/><Relationship Id="rId23" Type="http://schemas.openxmlformats.org/officeDocument/2006/relationships/hyperlink" Target="http://www.consultant.ru/document/cons_doc_LAW_44571/3833e3cb4937e36a82337aa86ce26f2c87798147/" TargetMode="External"/><Relationship Id="rId28" Type="http://schemas.openxmlformats.org/officeDocument/2006/relationships/hyperlink" Target="http://www.consultant.ru/document/cons_doc_LAW_44571/3833e3cb4937e36a82337aa86ce26f2c87798147/" TargetMode="External"/><Relationship Id="rId10" Type="http://schemas.openxmlformats.org/officeDocument/2006/relationships/hyperlink" Target="http://www.consultant.ru/document/cons_doc_LAW_60683/1f01526c9c389c904b070c6cf56e45d6fca70f0b/" TargetMode="External"/><Relationship Id="rId19" Type="http://schemas.openxmlformats.org/officeDocument/2006/relationships/hyperlink" Target="http://www.consultant.ru/document/cons_doc_LAW_44571/3833e3cb4937e36a82337aa86ce26f2c87798147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1040/" TargetMode="External"/><Relationship Id="rId14" Type="http://schemas.openxmlformats.org/officeDocument/2006/relationships/hyperlink" Target="http://www.consultant.ru/document/cons_doc_LAW_70088/41bf2de596a5b4a6e1889c5c291c0842b3eb71a8/" TargetMode="External"/><Relationship Id="rId22" Type="http://schemas.openxmlformats.org/officeDocument/2006/relationships/hyperlink" Target="http://www.consultant.ru/document/cons_doc_LAW_44571/3833e3cb4937e36a82337aa86ce26f2c87798147/" TargetMode="External"/><Relationship Id="rId27" Type="http://schemas.openxmlformats.org/officeDocument/2006/relationships/hyperlink" Target="http://www.consultant.ru/document/cons_doc_LAW_44571/3833e3cb4937e36a82337aa86ce26f2c87798147/" TargetMode="External"/><Relationship Id="rId30" Type="http://schemas.openxmlformats.org/officeDocument/2006/relationships/hyperlink" Target="http://www.consultant.ru/document/cons_doc_LAW_44571/3833e3cb4937e36a82337aa86ce26f2c877981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7684</Words>
  <Characters>43801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</dc:creator>
  <cp:keywords/>
  <dc:description/>
  <cp:lastModifiedBy>Соколов</cp:lastModifiedBy>
  <cp:revision>2</cp:revision>
  <dcterms:created xsi:type="dcterms:W3CDTF">2018-11-27T09:11:00Z</dcterms:created>
  <dcterms:modified xsi:type="dcterms:W3CDTF">2018-11-27T09:11:00Z</dcterms:modified>
</cp:coreProperties>
</file>